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F752AF" w:rsidRPr="00F752AF" w:rsidTr="00F752AF">
        <w:trPr>
          <w:trHeight w:val="927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752AF" w:rsidRPr="00F752AF" w:rsidRDefault="00F752AF" w:rsidP="00F752A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5"/>
                <w:szCs w:val="25"/>
              </w:rPr>
            </w:pPr>
            <w:r w:rsidRPr="00F752AF">
              <w:rPr>
                <w:rFonts w:ascii="Trebuchet MS" w:eastAsia="Times New Roman" w:hAnsi="Trebuchet MS" w:cs="Times New Roman"/>
                <w:b/>
                <w:bCs/>
                <w:color w:val="5D85B6"/>
                <w:sz w:val="41"/>
                <w:szCs w:val="41"/>
              </w:rPr>
              <w:t>Программа выявления и поддержки талантливой молодёжи в области предпринимательства и менеджмента "Социальный лифт"</w:t>
            </w:r>
          </w:p>
        </w:tc>
      </w:tr>
      <w:tr w:rsidR="00F752AF" w:rsidRPr="00F752AF" w:rsidTr="00F752AF">
        <w:trPr>
          <w:trHeight w:val="12936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752AF" w:rsidRPr="00F752AF" w:rsidRDefault="00F752AF" w:rsidP="00F752A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  <w:p w:rsidR="00F752AF" w:rsidRPr="00F752AF" w:rsidRDefault="00F752AF" w:rsidP="00F752AF">
            <w:pPr>
              <w:spacing w:after="0" w:line="240" w:lineRule="auto"/>
              <w:ind w:left="850"/>
              <w:jc w:val="both"/>
              <w:rPr>
                <w:rFonts w:ascii="Georgia" w:eastAsia="Times New Roman" w:hAnsi="Georgia" w:cs="Times New Roman"/>
                <w:color w:val="000000"/>
                <w:sz w:val="25"/>
                <w:szCs w:val="25"/>
              </w:rPr>
            </w:pPr>
            <w:r w:rsidRPr="00F752AF">
              <w:rPr>
                <w:rFonts w:ascii="Georgia" w:eastAsia="Times New Roman" w:hAnsi="Georgia" w:cs="Times New Roman"/>
                <w:color w:val="000000"/>
                <w:sz w:val="25"/>
                <w:szCs w:val="25"/>
              </w:rPr>
              <w:t>     </w:t>
            </w:r>
          </w:p>
          <w:p w:rsidR="00F752AF" w:rsidRPr="00F752AF" w:rsidRDefault="00F752AF" w:rsidP="00F752AF">
            <w:pPr>
              <w:spacing w:after="0" w:line="240" w:lineRule="auto"/>
              <w:ind w:left="850"/>
              <w:jc w:val="both"/>
              <w:rPr>
                <w:rFonts w:ascii="Georgia" w:eastAsia="Times New Roman" w:hAnsi="Georgia" w:cs="Times New Roman"/>
                <w:color w:val="000000"/>
                <w:sz w:val="25"/>
                <w:szCs w:val="25"/>
              </w:rPr>
            </w:pPr>
            <w:r w:rsidRPr="00F752AF">
              <w:rPr>
                <w:rFonts w:ascii="Georgia" w:eastAsia="Times New Roman" w:hAnsi="Georgia" w:cs="Times New Roman"/>
                <w:color w:val="000000"/>
                <w:sz w:val="25"/>
                <w:szCs w:val="25"/>
              </w:rPr>
              <w:t>     Только создав реально и эффективно действующий  механизм поддержки усилий каждого россиянина к достижению личного успеха, можно рассчитывать на улучшение экономической и социальной атмосферы в стране. Таким механизмом может и должен стать постоянно действующий в масштабах страны социальный лифт, понятный и доступный для всех желающих «войти в него». Только такой социальный лифт даст реальный шанс реализовать личностный и деловой потенциал максимальному количеству граждан  России, что в определённой степени  снимет </w:t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</w:rPr>
              <w:t>«нарастающую напряженность  в обществе, вызванную социальным неравенством и, как следствие, трудностью получения образования и строительства карьеры для выходцев из категории «бедных», «нуждающихся» и «малообеспеченных» слоев населения страны</w:t>
            </w:r>
            <w:proofErr w:type="gramStart"/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</w:rPr>
              <w:t>»</w:t>
            </w:r>
            <w:r w:rsidRPr="00F752A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5"/>
              </w:rPr>
              <w:t>(</w:t>
            </w:r>
            <w:proofErr w:type="gramEnd"/>
            <w:r w:rsidRPr="00F752AF">
              <w:rPr>
                <w:rFonts w:ascii="Georgia" w:eastAsia="Times New Roman" w:hAnsi="Georgia" w:cs="Times New Roman"/>
                <w:i/>
                <w:iCs/>
                <w:color w:val="000000"/>
                <w:sz w:val="25"/>
              </w:rPr>
              <w:t xml:space="preserve">Доклад «Малообеспеченные в России. Кто они? Как живут? </w:t>
            </w:r>
            <w:proofErr w:type="gramStart"/>
            <w:r w:rsidRPr="00F752AF">
              <w:rPr>
                <w:rFonts w:ascii="Georgia" w:eastAsia="Times New Roman" w:hAnsi="Georgia" w:cs="Times New Roman"/>
                <w:i/>
                <w:iCs/>
                <w:color w:val="000000"/>
                <w:sz w:val="25"/>
              </w:rPr>
              <w:t>К чему стремятся?, </w:t>
            </w:r>
            <w:proofErr w:type="spellStart"/>
            <w:r w:rsidRPr="00F752AF">
              <w:rPr>
                <w:rFonts w:ascii="Georgia" w:eastAsia="Times New Roman" w:hAnsi="Georgia" w:cs="Times New Roman"/>
                <w:i/>
                <w:iCs/>
                <w:color w:val="000000"/>
                <w:sz w:val="25"/>
              </w:rPr>
              <w:t>www.isras.ru</w:t>
            </w:r>
            <w:proofErr w:type="spellEnd"/>
            <w:r w:rsidRPr="00F752AF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</w:rPr>
              <w:t>).</w:t>
            </w:r>
            <w:proofErr w:type="gramEnd"/>
          </w:p>
          <w:p w:rsidR="00F752AF" w:rsidRPr="00F752AF" w:rsidRDefault="00F752AF" w:rsidP="00F752AF">
            <w:pPr>
              <w:spacing w:after="0" w:line="240" w:lineRule="auto"/>
              <w:ind w:left="850"/>
              <w:jc w:val="both"/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</w:pP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br/>
              <w:t>                                  ЦЕЛЬ ПРОГРАММЫ   </w:t>
            </w:r>
          </w:p>
          <w:p w:rsidR="00F752AF" w:rsidRPr="00F752AF" w:rsidRDefault="00F752AF" w:rsidP="00F752AF">
            <w:pPr>
              <w:spacing w:after="0" w:line="240" w:lineRule="auto"/>
              <w:ind w:left="851"/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</w:pPr>
            <w:r w:rsidRPr="00F752AF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</w:rPr>
              <w:t> </w:t>
            </w:r>
          </w:p>
          <w:p w:rsidR="00F752AF" w:rsidRPr="00F752AF" w:rsidRDefault="00F752AF" w:rsidP="00F752AF">
            <w:pPr>
              <w:spacing w:after="0" w:line="240" w:lineRule="auto"/>
              <w:ind w:left="850"/>
              <w:jc w:val="both"/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</w:pP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t xml:space="preserve">    - создание убедительной системы мотиваций, стимулирующей социальную активность граждан страны, через постоянно действующий конкурс – объективный механизм массового выявления, отбора и поддержки социально активных людей, обладающих определенным </w:t>
            </w:r>
            <w:proofErr w:type="gramStart"/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t>уровнем</w:t>
            </w:r>
            <w:proofErr w:type="gramEnd"/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t xml:space="preserve"> как позитивных личных качеств, так и предпринимательских и менеджерских способностей, тех, кто мечтает и стремится найти и занять достойное место в мире рыночной экономики России.</w:t>
            </w:r>
          </w:p>
          <w:p w:rsidR="00F752AF" w:rsidRPr="00F752AF" w:rsidRDefault="00F752AF" w:rsidP="00F752AF">
            <w:pPr>
              <w:spacing w:after="0" w:line="240" w:lineRule="auto"/>
              <w:ind w:left="851"/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</w:pP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t> </w:t>
            </w:r>
          </w:p>
          <w:p w:rsidR="00F752AF" w:rsidRPr="00F752AF" w:rsidRDefault="00F752AF" w:rsidP="00F752AF">
            <w:pPr>
              <w:spacing w:after="0" w:line="240" w:lineRule="auto"/>
              <w:ind w:left="851"/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</w:pP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t> </w:t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br/>
              <w:t>                               ЗАДАЧИ ПРОГРАММЫ</w:t>
            </w:r>
          </w:p>
          <w:p w:rsidR="00F752AF" w:rsidRPr="00F752AF" w:rsidRDefault="00F752AF" w:rsidP="00F752AF">
            <w:pPr>
              <w:spacing w:after="0" w:line="240" w:lineRule="auto"/>
              <w:ind w:left="851"/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</w:pPr>
            <w:r w:rsidRPr="00F752AF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</w:rPr>
              <w:br/>
              <w:t>· ВЫЯВЛЕНИЕ, ОТБОР И ПОДДЕРЖКА ИНИЦИАТИВНЫХ ЛЮДЕЙ, СПОСОБНЫХ К ПРЕДПРИНИМАТЕЛЬСКИМ НОВАЦИЯМ И МЕНЕДЖЕРСКОЙ ДЕЯТЕЛЬНОСТИ, НА ОСНОВЕ ПОСТОЯННО ДЕЙСТВУЮЩЕГО НАЦИОНАЛЬНОГО КОНКУРСА</w:t>
            </w:r>
          </w:p>
          <w:p w:rsidR="00F752AF" w:rsidRPr="00F752AF" w:rsidRDefault="00F752AF" w:rsidP="00F752AF">
            <w:pPr>
              <w:spacing w:after="0" w:line="240" w:lineRule="auto"/>
              <w:ind w:left="851"/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</w:pPr>
            <w:r w:rsidRPr="00F752AF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</w:rPr>
              <w:t> </w:t>
            </w:r>
          </w:p>
          <w:p w:rsidR="00F752AF" w:rsidRPr="00F752AF" w:rsidRDefault="00F752AF" w:rsidP="00F752AF">
            <w:pPr>
              <w:spacing w:after="0" w:line="240" w:lineRule="auto"/>
              <w:ind w:left="851"/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</w:pPr>
            <w:r w:rsidRPr="00F752AF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</w:rPr>
              <w:t>· СОЗДАНИЕ НАЦИОНАЛЬНОГО ЭЛЕКТРОННОГО БАНКА ДАННЫХ НА СОЦИАЛЬНО АКТИВНЫХ ЛЮДЕЙ, УЧАСТВУЮЩИХ  В КОНКУРСЕ, СПОСОБНЫХ К УСПЕШНОМУ БИЗНЕСУ И УПРАВЛЕНЧЕСКОЙ ДЕЯТЕЛЬНОСТИ</w:t>
            </w:r>
          </w:p>
          <w:p w:rsidR="00F752AF" w:rsidRPr="00F752AF" w:rsidRDefault="00F752AF" w:rsidP="00F752AF">
            <w:pPr>
              <w:spacing w:after="0" w:line="240" w:lineRule="auto"/>
              <w:ind w:left="851"/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</w:pPr>
            <w:r w:rsidRPr="00F752AF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</w:rPr>
              <w:t> </w:t>
            </w:r>
          </w:p>
          <w:p w:rsidR="00F752AF" w:rsidRPr="00F752AF" w:rsidRDefault="00F752AF" w:rsidP="00F752AF">
            <w:pPr>
              <w:spacing w:after="0" w:line="240" w:lineRule="auto"/>
              <w:ind w:left="851"/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</w:pPr>
            <w:r w:rsidRPr="00F752AF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</w:rPr>
              <w:t>· СОЗДАНИЕ СЕТИ КЛУБОВ «СОЦИАЛЬНЫЙ ЛИФТ» ДЛЯ ПСИХОЛОГИЧЕСКОЙ И СОЦИАЛЬНОЙ АДАПТАЦИИ УЧАСТНИКОВ ПРОГРАММЫ К УСЛОВИЯМ РЫНОЧНОЙ ЭКОНОМИКИ, КОНСОЛИДАЦИИ ПОЗИТИВНОГО СОЗИДАТЕЛЬНОГО ПОТЕНЦИАЛА РОССИИ </w:t>
            </w:r>
          </w:p>
          <w:p w:rsidR="00F752AF" w:rsidRPr="00F752AF" w:rsidRDefault="00F752AF" w:rsidP="00F752AF">
            <w:pPr>
              <w:spacing w:after="0" w:line="240" w:lineRule="auto"/>
              <w:ind w:left="851"/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</w:pPr>
            <w:r w:rsidRPr="00F752AF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</w:rPr>
              <w:t> </w:t>
            </w:r>
          </w:p>
          <w:p w:rsidR="00F752AF" w:rsidRPr="00F752AF" w:rsidRDefault="00F752AF" w:rsidP="00F752AF">
            <w:pPr>
              <w:spacing w:after="0" w:line="240" w:lineRule="auto"/>
              <w:ind w:left="851"/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</w:pPr>
            <w:r w:rsidRPr="00F752AF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</w:rPr>
              <w:t>· СОЗДАНИЕ НАУЧНО-МЕТОДИЧЕСКОГО ЦЕНТРА ПСИХОДИАГНОСТИКИ</w:t>
            </w:r>
          </w:p>
          <w:p w:rsidR="00F752AF" w:rsidRPr="00F752AF" w:rsidRDefault="00F752AF" w:rsidP="00F752AF">
            <w:pPr>
              <w:spacing w:after="0" w:line="240" w:lineRule="auto"/>
              <w:ind w:left="851"/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</w:pPr>
            <w:r w:rsidRPr="00F752AF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</w:rPr>
              <w:lastRenderedPageBreak/>
              <w:t> </w:t>
            </w:r>
            <w:r w:rsidRPr="00F752AF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</w:rPr>
              <w:br/>
              <w:t>· ФОРМИРОВАНИЕ ИМИДЖА ПРЕДПРИНИМАТЕЛЯ, ИСПОВЕДУЮЩЕГО ПРИНЦИПЫ ЦИВИЛИЗОВАННОГО РЫНКА</w:t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br/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br/>
              <w:t>                           РЕАЛИЗАЦИЯ ПРОГРАММЫ</w:t>
            </w:r>
            <w:proofErr w:type="gramStart"/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t> </w:t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br/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br/>
              <w:t>     Д</w:t>
            </w:r>
            <w:proofErr w:type="gramEnd"/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t>ля реализации программы создается общественный фонд «Социальный лифт». Фонд пригласит граждан России без ограничения возраста и уровня образования, желающих оценить свои способности в области предпринимательства и менеджмента, к участию в постоянно действующем с годовым циклом конкурсе «Социальный лифт». Конкурс будет проводиться ежегодно образовательными, общественными, коммерческими и прочими организациями - как государственными, так и частными - на основе выдаваемых фондом лицензий. </w:t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br/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br/>
              <w:t>В РЕГИОНАХ </w:t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br/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br/>
              <w:t>ПРЕДВАРИТЕЛЬНЫЙ ТУР: </w:t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br/>
              <w:t xml:space="preserve">платное тестирование всех желающих с помощью автоматизированной экспертной системы. На следующий год каждый из </w:t>
            </w:r>
            <w:proofErr w:type="gramStart"/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t>принявших</w:t>
            </w:r>
            <w:proofErr w:type="gramEnd"/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t xml:space="preserve"> участие в предварительном туре конкурса будет иметь возможность предпринять новую попытку. Количество таких ежегодных попыток не ограничено, что будет стимулировать стремление к совершенствованию у конкурсантов необходимых для делового успеха качеств. Каждому из участников предварительного тура будет выдаваться сертификат с указанием количества набранных баллов, который будет одновременно являться членским билетом клуба «Социальный лифт». Баллы, занесенные в сертификат (как и количество попыток), будут свидетельствовать о социальной активности участников конкурса. И, главное, отражать определенный уровень их профессиональных и личностных качеств, гарантируемых фондом. В перспективе, такие сертификаты должны стать достаточно авторитетной объективной рекомендацией при отборе претендентов на соответствующую </w:t>
            </w:r>
            <w:proofErr w:type="gramStart"/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t>работу</w:t>
            </w:r>
            <w:proofErr w:type="gramEnd"/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t xml:space="preserve"> как в России, так и за рубежом. </w:t>
            </w:r>
            <w:proofErr w:type="gramStart"/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t>Данные всех участников региональных конкурсов поступят в национальный банк данных, который будет формироваться в процессе проведения предварительных туров конкурса  (дистанционно</w:t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br/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br/>
              <w:t>ПЕРВЫЙ ТУР: </w:t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br/>
              <w:t>резюме, конкурсные сочинения для набравших проходной балл в предварительном туре по заданным темам, связанным с практическим решением актуальных задач в области организации и управления бизнесом  с учетом специфики данного региона  (дистанционно)</w:t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br/>
              <w:t> </w:t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br/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lastRenderedPageBreak/>
              <w:t>ВТОРОЙ ТУР: </w:t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br/>
              <w:t>единые для всех региональных конкурсов</w:t>
            </w:r>
            <w:proofErr w:type="gramEnd"/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t xml:space="preserve"> специальные виды тестирования, в том </w:t>
            </w:r>
            <w:proofErr w:type="spellStart"/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t>чиле</w:t>
            </w:r>
            <w:proofErr w:type="spellEnd"/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t xml:space="preserve"> и не полиграфе, собеседования и деловые игры для определения личностных и профессиональных качеств победителей первого тура  </w:t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br/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br/>
              <w:t>ТРЕТИЙ ТУР:</w:t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br/>
              <w:t>региональные телевизионные шоу-конкурсы с целью популяризации проекта</w:t>
            </w:r>
            <w:proofErr w:type="gramStart"/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br/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br/>
              <w:t>В</w:t>
            </w:r>
            <w:proofErr w:type="gramEnd"/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t xml:space="preserve"> МОСКВЕ ИЛИ ДРУГОМ РЕГИОНАЛЬНОМ ЦЕНТРЕ </w:t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br/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br/>
              <w:t>ПРЕДВАРИТЕЛЬНЫЙ ТУР: </w:t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br/>
              <w:t>углубленное тестирование победителей региональных конкурсов, конкурсные сочинения, собеседования, деловые игры. </w:t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br/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br/>
              <w:t>ФИНАЛЬНЫЙ ТУР: </w:t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br/>
              <w:t>телевизионный шоу-конкурс на федеральном канале с авторитетном жюри и аудиторией из представителей деловых кругов, общественности, экономистов, социологов, журналистов для популяризации конкурса, привлечению внимания широкой зрительской аудитории (</w:t>
            </w:r>
            <w:r w:rsidRPr="00F752A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5"/>
              </w:rPr>
              <w:t xml:space="preserve">прежде всего, </w:t>
            </w:r>
            <w:proofErr w:type="spellStart"/>
            <w:r w:rsidRPr="00F752A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5"/>
              </w:rPr>
              <w:t>потециальных</w:t>
            </w:r>
            <w:proofErr w:type="spellEnd"/>
            <w:r w:rsidRPr="00F752AF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25"/>
              </w:rPr>
              <w:t xml:space="preserve"> участников будущих конкурсов</w:t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t>) к успехам  его участников</w:t>
            </w:r>
            <w:proofErr w:type="gramStart"/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t> </w:t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br/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br/>
              <w:t>     Н</w:t>
            </w:r>
            <w:proofErr w:type="gramEnd"/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t>а всех этапах конкурса проведение испытаний будет основываться на эксклюзивных методиках, обеспечивающих максимально возможную достоверность и объективность результатов. Фонд будет выступать гарантом уровня деловых и личных качеств участников конкурса. Победители получат поддержку фонда и спонсоров в реализации своих деловых проектов. Смогут получить право на бесплатное образование или повышение квалификации в престижных учебных заведениях. Получат возможность стажироваться в лучших национальных и зарубежных фирмах, помощь в организации собственного бизнеса и его финансовой поддержки. </w:t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br/>
              <w:t xml:space="preserve">     В результате реализации программы должна быть создана убедительная система мотиваций, стимулирующая социальную активность талантливых людей независимо от их места проживания, возраста и социального положения. Она должна предоставить им понятную и </w:t>
            </w:r>
            <w:proofErr w:type="gramStart"/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t>легко доступную</w:t>
            </w:r>
            <w:proofErr w:type="gramEnd"/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t xml:space="preserve"> возможность через объективные конкурсные испытания, совершенствуясь на протяжении ряда лет, оценивать и реализовывать свои деловые и личностные качества. Гарантировать победителям личный успех, а участникам – реальные шансы обрести новый социальный статус, возможность эффективно проявить себя в практической работе. Реализация программы «Социальный лифт» позволит создать постоянно действующую в масштабах страны, унифицированную систему выявления и поддержки лиц, </w:t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lastRenderedPageBreak/>
              <w:t>стремящихся и пригодных к предпринимательской и управленческой деятельности, а также электронный «банк данных» на них. На основе информации «банка данных», заинтересованные организации получат возможность подбирать кадры предпринимателей и менеджеров, прежде всего, низшего и среднего звена, а также формировать управленческие команды, способные решать актуальные задачи экономики в различных регионах страны. </w:t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br/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br/>
              <w:t>     Учредители и члены общественного некоммерческого фонда «Социальный лифт» не вносят вступительных взносов и не платят годовые взносы, по согласованию с фондом они сами выбирают форму своего конкретного участия в реализации программы и сотрудничают с фондом на договорной основе. </w:t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br/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br/>
              <w:t>ФИНАНСИРОВАНИЕ ПРОГРАММЫ </w:t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br/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5"/>
                <w:szCs w:val="25"/>
              </w:rPr>
              <w:br/>
              <w:t>Финансовые средства фонда «Социальный лифт» в процессе реализации программы будут формироваться: </w:t>
            </w:r>
          </w:p>
          <w:p w:rsidR="00F752AF" w:rsidRPr="00F752AF" w:rsidRDefault="00F752AF" w:rsidP="00F752A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</w:rPr>
            </w:pP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</w:rPr>
              <w:t>ИЗ ОТЧИСЛЕНИЙ ОРГАНИЗАЦИЙ, ПОЛУЧИВШИХ ЛИЦЕНЗИИ ФОНДА НА ПРАВО ПРОВЕДЕНИЯ КОМПЬЮТЕРНОГО ТЕСТИРОВАНИЯ В ПРЕДВАРИТЕЛЬНОМ ТУРЕ КОНКУРСА</w:t>
            </w:r>
          </w:p>
          <w:p w:rsidR="00F752AF" w:rsidRPr="00F752AF" w:rsidRDefault="00F752AF" w:rsidP="00F752A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</w:rPr>
            </w:pP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</w:rPr>
              <w:t>ИЗ ОТЧИСЛЕНИЯ ЧАСТИ СРЕДСТВ, ПОЛУЧЕННЫХ ЗА ПРОВЕДЕНИЕ ТЕСТИРОВАНИЯ, ОРГАНИЗАЦИЯМИ, ПОЛУЧИВШИМИ ЛИЦЕНЗИИ</w:t>
            </w:r>
          </w:p>
          <w:p w:rsidR="00F752AF" w:rsidRPr="00F752AF" w:rsidRDefault="00F752AF" w:rsidP="00F752A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</w:rPr>
            </w:pP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</w:rPr>
              <w:t>ИЗ ОТЧИСЛЕНИЯ ЧАСТИ СРЕДСТВ, ПОЛУЧЕННЫХ ЗА ПОЛЬЗОВАНИЕ ИНФОРМАЦИЕЙ «БАНКА ДАННЫХ»</w:t>
            </w:r>
          </w:p>
          <w:p w:rsidR="00F752AF" w:rsidRPr="00F752AF" w:rsidRDefault="00F752AF" w:rsidP="00F752A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</w:rPr>
            </w:pP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</w:rPr>
              <w:t>ИЗ ОТЧИСЛЕНИИЯ ЧАСТИ СРЕДСТВ, ПОЛУЧЕННЫХ ОТ ПРОВЕДЕНИЯ ЛОТЕРЕИ ЛЬГОТНЫХ (БЕСПРОЦЕНТНЫХ) КРЕДИТОВ «СОЦИАЛЬНЫЙ ЛИФТ» *</w:t>
            </w:r>
          </w:p>
          <w:p w:rsidR="00F752AF" w:rsidRPr="00F752AF" w:rsidRDefault="00F752AF" w:rsidP="00F752AF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</w:rPr>
              <w:t>* Идея лотереи льготных (беспроцентных) кредитов была выдвинута автором программы в 1992г. и с положительным результатом разработана и смоделирована с помощью авторского программного продукта LOT-PLAY доктором физико-математических наук, профессором МГУ им. М.В.Ломоносова Ю.Н.Благовещенским. Программная Среда Моделирования для  имитационного исследования бизнес-плана лотереи и большинство блоков имитации отдельных стадий и вариантов для PC типа IBM были готовы и обеспечены алгоритмически и программно. Сегодня Юрий Николаевич Благовещенский, продолжая преподавать и вести научную работу в МГУ им. М.В.Ломоносова, является одним из основателей Фонда ИНДЕМ, членом Научного Совета и советником этого Фонда.</w:t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F752AF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</w:rPr>
              <w:t>КОММЕНТАРИИ</w:t>
            </w:r>
          </w:p>
          <w:tbl>
            <w:tblPr>
              <w:tblW w:w="5000" w:type="pct"/>
              <w:tblCellSpacing w:w="0" w:type="dxa"/>
              <w:tblCellMar>
                <w:top w:w="244" w:type="dxa"/>
                <w:left w:w="244" w:type="dxa"/>
                <w:bottom w:w="244" w:type="dxa"/>
                <w:right w:w="244" w:type="dxa"/>
              </w:tblCellMar>
              <w:tblLook w:val="04A0"/>
            </w:tblPr>
            <w:tblGrid>
              <w:gridCol w:w="9355"/>
            </w:tblGrid>
            <w:tr w:rsidR="00F752AF" w:rsidRPr="00F752AF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752AF" w:rsidRPr="00F752AF" w:rsidRDefault="00F752AF" w:rsidP="00F752A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000000"/>
                      <w:sz w:val="25"/>
                      <w:szCs w:val="25"/>
                    </w:rPr>
                  </w:pPr>
                  <w:r w:rsidRPr="00F752AF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     </w:t>
                  </w:r>
                  <w:r w:rsidRPr="00F752AF">
                    <w:rPr>
                      <w:rFonts w:ascii="Georgia" w:eastAsia="Times New Roman" w:hAnsi="Georgia" w:cs="Times New Roman"/>
                      <w:color w:val="000000"/>
                      <w:sz w:val="25"/>
                      <w:szCs w:val="25"/>
                    </w:rPr>
                    <w:t>Программа «Социальный лифт»  предлагает  механизм взаимодействия экономических, моральных и социальных стимулов, с помощью которого ценностная ориентация граждан России, выраженная в стремлении к самореализации, к содержательности и общественной полезности труда может быть реализована в доступной, понятной и эффективной форме. </w:t>
                  </w:r>
                  <w:r w:rsidRPr="00F752AF">
                    <w:rPr>
                      <w:rFonts w:ascii="Georgia" w:eastAsia="Times New Roman" w:hAnsi="Georgia" w:cs="Times New Roman"/>
                      <w:color w:val="000000"/>
                      <w:sz w:val="25"/>
                      <w:szCs w:val="25"/>
                    </w:rPr>
                    <w:br/>
                    <w:t xml:space="preserve">     Такая форма - постоянно действующий национальный конкурс с использованием на предварительном этапе объективного массового компьютерного тестирования, а на последующих 1-м, 2-м и 4-м этапах </w:t>
                  </w:r>
                  <w:r w:rsidRPr="00F752AF">
                    <w:rPr>
                      <w:rFonts w:ascii="Georgia" w:eastAsia="Times New Roman" w:hAnsi="Georgia" w:cs="Times New Roman"/>
                      <w:color w:val="000000"/>
                      <w:sz w:val="25"/>
                      <w:szCs w:val="25"/>
                    </w:rPr>
                    <w:lastRenderedPageBreak/>
                    <w:t>конкурса - единых для всех его участников эксклюзивных методик диагностирования личности - 22 года  назад была одобрена и поддержана специалистами.  Для реализации Программы "Социальный лифт" был создан фонд "Социальный лифт". </w:t>
                  </w:r>
                  <w:proofErr w:type="gramStart"/>
                  <w:r w:rsidRPr="00F752AF">
                    <w:rPr>
                      <w:rFonts w:ascii="Georgia" w:eastAsia="Times New Roman" w:hAnsi="Georgia" w:cs="Times New Roman"/>
                      <w:color w:val="000000"/>
                      <w:sz w:val="25"/>
                      <w:szCs w:val="25"/>
                    </w:rPr>
                    <w:t>Его учредителями стали  Торгово-промышленная палата РФ, Всероссийская государственная телевизионная и радиовещательная компания, МГУ им. М.В.Ломоносова, Институт психологии РАН, МАТИ им. К.Э.Циолковского, Комитет по делам семьи и молодежи Правительства Москвы, Государственный комитет Чувашской ССР по делам молодежи… Тогда руководителем научного обеспечения деятельности фонда стал доктор психологических наук, профессор МГУ им. М.В.Ломоносова, вице-президент Общества психологов РАН</w:t>
                  </w:r>
                  <w:proofErr w:type="gramEnd"/>
                  <w:r w:rsidRPr="00F752AF">
                    <w:rPr>
                      <w:rFonts w:ascii="Georgia" w:eastAsia="Times New Roman" w:hAnsi="Georgia" w:cs="Times New Roman"/>
                      <w:color w:val="000000"/>
                      <w:sz w:val="25"/>
                      <w:szCs w:val="25"/>
                    </w:rPr>
                    <w:t xml:space="preserve"> Вячеслав Андреевич Иванников.   Президентом фонда стал директор по международным связям ВГРТК, член Коллегии ВГРТК Сергей Владимирович Ерофеев. Однако по ряду причин фонд  так и не смог начать свою деятельность. </w:t>
                  </w:r>
                  <w:r w:rsidRPr="00F752AF">
                    <w:rPr>
                      <w:rFonts w:ascii="Georgia" w:eastAsia="Times New Roman" w:hAnsi="Georgia" w:cs="Times New Roman"/>
                      <w:color w:val="000000"/>
                      <w:sz w:val="25"/>
                      <w:szCs w:val="25"/>
                    </w:rPr>
                    <w:br/>
                    <w:t>     Сегодня по отдельности аналоги всех этапов конкурса «Социальный лифт» в том или ином виде реализуются. Так, например, универсальную для всей страны систему оценки качества образования - Единый государственный экзамен (ЕГЭ) - можно рассматривать как модель предварительного этапа конкурса «Социальный лифт». В отличие от вызывающего споры специалистов о целесообразности одноразового ЕГЭ, ежегодная доступная и добровольная возможность испытать себя в конкурсе «Социальный лифт» (с получением рекомендаций на год по устранению недоработок и наращиванию личностного потенциала) на фоне успехов конкурентов будет служить мощной мотивацией, тем более</w:t>
                  </w:r>
                  <w:proofErr w:type="gramStart"/>
                  <w:r w:rsidRPr="00F752AF">
                    <w:rPr>
                      <w:rFonts w:ascii="Georgia" w:eastAsia="Times New Roman" w:hAnsi="Georgia" w:cs="Times New Roman"/>
                      <w:color w:val="000000"/>
                      <w:sz w:val="25"/>
                      <w:szCs w:val="25"/>
                    </w:rPr>
                    <w:t>,</w:t>
                  </w:r>
                  <w:proofErr w:type="gramEnd"/>
                  <w:r w:rsidRPr="00F752AF">
                    <w:rPr>
                      <w:rFonts w:ascii="Georgia" w:eastAsia="Times New Roman" w:hAnsi="Georgia" w:cs="Times New Roman"/>
                      <w:color w:val="000000"/>
                      <w:sz w:val="25"/>
                      <w:szCs w:val="25"/>
                    </w:rPr>
                    <w:t xml:space="preserve"> что градиент достижения цели будет возрастать с прохождением в каждый последующий этап конкурса. Совместная акция МГУ им. М.В.Ломоносова и «МК» «Покори Воробьевы горы» также может служить моделью одного из этапов конкурса. </w:t>
                  </w:r>
                  <w:r w:rsidRPr="00F752AF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 xml:space="preserve">Телевизионные конкурсы (проводимые ежегодно)  «Голос» (1 канал),  «Артист» (ТВ «Россия») и др. – очевидные примеры социального лифта для талантливых певцов, получивших в результате победы в них </w:t>
                  </w:r>
                  <w:proofErr w:type="gramStart"/>
                  <w:r w:rsidRPr="00F752AF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>признание</w:t>
                  </w:r>
                  <w:proofErr w:type="gramEnd"/>
                  <w:r w:rsidRPr="00F752AF">
                    <w:rPr>
                      <w:rFonts w:ascii="Georgia" w:eastAsia="Times New Roman" w:hAnsi="Georgia" w:cs="Times New Roman"/>
                      <w:color w:val="000000"/>
                      <w:sz w:val="20"/>
                      <w:szCs w:val="20"/>
                    </w:rPr>
                    <w:t xml:space="preserve"> как у публики, так и в мире шоу-бизнеса.</w:t>
                  </w:r>
                  <w:r w:rsidRPr="00F752AF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0"/>
                    </w:rPr>
                    <w:t> </w:t>
                  </w:r>
                  <w:r w:rsidRPr="00F752AF">
                    <w:rPr>
                      <w:rFonts w:ascii="Georgia" w:eastAsia="Times New Roman" w:hAnsi="Georgia" w:cs="Times New Roman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F752AF">
                    <w:rPr>
                      <w:rFonts w:ascii="Georgia" w:eastAsia="Times New Roman" w:hAnsi="Georgia" w:cs="Times New Roman"/>
                      <w:color w:val="000000"/>
                      <w:sz w:val="25"/>
                      <w:szCs w:val="25"/>
                    </w:rPr>
                    <w:t xml:space="preserve">     Психодиагностическое тестирование личности на предварительном этапе конкурса «Социальный лифт» должно проводиться с помощью дистанционных технологий тестирования, основанных на достижениях современных </w:t>
                  </w:r>
                  <w:proofErr w:type="spellStart"/>
                  <w:proofErr w:type="gramStart"/>
                  <w:r w:rsidRPr="00F752AF">
                    <w:rPr>
                      <w:rFonts w:ascii="Georgia" w:eastAsia="Times New Roman" w:hAnsi="Georgia" w:cs="Times New Roman"/>
                      <w:color w:val="000000"/>
                      <w:sz w:val="25"/>
                      <w:szCs w:val="25"/>
                    </w:rPr>
                    <w:t>Интернет-технологий</w:t>
                  </w:r>
                  <w:proofErr w:type="spellEnd"/>
                  <w:proofErr w:type="gramEnd"/>
                  <w:r w:rsidRPr="00F752AF">
                    <w:rPr>
                      <w:rFonts w:ascii="Georgia" w:eastAsia="Times New Roman" w:hAnsi="Georgia" w:cs="Times New Roman"/>
                      <w:color w:val="000000"/>
                      <w:sz w:val="25"/>
                      <w:szCs w:val="25"/>
                    </w:rPr>
                    <w:t>. Так в своё время на базе разработок HR-лаборатории «Гуманитарные технологии», которой руководил доктор психологических наук, профессор МГУ им. Ломоносова А.Г.Шмелев</w:t>
                  </w:r>
                  <w:proofErr w:type="gramStart"/>
                  <w:r w:rsidRPr="00F752AF">
                    <w:rPr>
                      <w:rFonts w:ascii="Georgia" w:eastAsia="Times New Roman" w:hAnsi="Georgia" w:cs="Times New Roman"/>
                      <w:color w:val="000000"/>
                      <w:sz w:val="25"/>
                      <w:szCs w:val="25"/>
                    </w:rPr>
                    <w:t>.</w:t>
                  </w:r>
                  <w:proofErr w:type="gramEnd"/>
                  <w:r w:rsidRPr="00F752AF">
                    <w:rPr>
                      <w:rFonts w:ascii="Georgia" w:eastAsia="Times New Roman" w:hAnsi="Georgia" w:cs="Times New Roman"/>
                      <w:color w:val="000000"/>
                      <w:sz w:val="25"/>
                      <w:szCs w:val="25"/>
                    </w:rPr>
                    <w:t xml:space="preserve"> </w:t>
                  </w:r>
                  <w:proofErr w:type="gramStart"/>
                  <w:r w:rsidRPr="00F752AF">
                    <w:rPr>
                      <w:rFonts w:ascii="Georgia" w:eastAsia="Times New Roman" w:hAnsi="Georgia" w:cs="Times New Roman"/>
                      <w:color w:val="000000"/>
                      <w:sz w:val="25"/>
                      <w:szCs w:val="25"/>
                    </w:rPr>
                    <w:t>п</w:t>
                  </w:r>
                  <w:proofErr w:type="gramEnd"/>
                  <w:r w:rsidRPr="00F752AF">
                    <w:rPr>
                      <w:rFonts w:ascii="Georgia" w:eastAsia="Times New Roman" w:hAnsi="Georgia" w:cs="Times New Roman"/>
                      <w:color w:val="000000"/>
                      <w:sz w:val="25"/>
                      <w:szCs w:val="25"/>
                    </w:rPr>
                    <w:t>о заказу фонда  был сделан эксклюзивный комплекс психофизиологических тестов для компьютерного диагностирования участников предварительного тура конкурса «Социальный лифт».</w:t>
                  </w:r>
                  <w:r w:rsidRPr="00F752AF">
                    <w:rPr>
                      <w:rFonts w:ascii="Georgia" w:eastAsia="Times New Roman" w:hAnsi="Georgia" w:cs="Times New Roman"/>
                      <w:color w:val="000000"/>
                      <w:sz w:val="25"/>
                      <w:szCs w:val="25"/>
                    </w:rPr>
                    <w:br/>
                    <w:t>     Существующие научно-методические разработки в области диагностики личности должны стать базой для разработки эксклюзивных методик конкурса «Социальный лифт». В задачу фонда входит создание научно-методического Центра психодиагностики, в котором будут сосредотачиваться все методик</w:t>
                  </w:r>
                  <w:proofErr w:type="gramStart"/>
                  <w:r w:rsidRPr="00F752AF">
                    <w:rPr>
                      <w:rFonts w:ascii="Georgia" w:eastAsia="Times New Roman" w:hAnsi="Georgia" w:cs="Times New Roman"/>
                      <w:color w:val="000000"/>
                      <w:sz w:val="25"/>
                      <w:szCs w:val="25"/>
                    </w:rPr>
                    <w:t>и(</w:t>
                  </w:r>
                  <w:proofErr w:type="gramEnd"/>
                  <w:r w:rsidRPr="00F752AF">
                    <w:rPr>
                      <w:rFonts w:ascii="Georgia" w:eastAsia="Times New Roman" w:hAnsi="Georgia" w:cs="Times New Roman"/>
                      <w:color w:val="000000"/>
                      <w:sz w:val="25"/>
                      <w:szCs w:val="25"/>
                    </w:rPr>
                    <w:t>тесты) психологического и психофизиологического обследования, необходимые для успешной реализации программы, будет проводиться их экспертиза, учет, адаптация и пр.</w:t>
                  </w:r>
                  <w:r w:rsidRPr="00F752AF">
                    <w:rPr>
                      <w:rFonts w:ascii="Georgia" w:eastAsia="Times New Roman" w:hAnsi="Georgia" w:cs="Times New Roman"/>
                      <w:color w:val="000000"/>
                      <w:sz w:val="25"/>
                      <w:szCs w:val="25"/>
                    </w:rPr>
                    <w:br/>
                    <w:t xml:space="preserve">     </w:t>
                  </w:r>
                  <w:proofErr w:type="gramStart"/>
                  <w:r w:rsidRPr="00F752AF">
                    <w:rPr>
                      <w:rFonts w:ascii="Georgia" w:eastAsia="Times New Roman" w:hAnsi="Georgia" w:cs="Times New Roman"/>
                      <w:color w:val="000000"/>
                      <w:sz w:val="25"/>
                      <w:szCs w:val="25"/>
                    </w:rPr>
                    <w:t xml:space="preserve">Что же касается телевизионной части конкурса, то прошедшие на ТНТ </w:t>
                  </w:r>
                  <w:r w:rsidRPr="00F752AF">
                    <w:rPr>
                      <w:rFonts w:ascii="Georgia" w:eastAsia="Times New Roman" w:hAnsi="Georgia" w:cs="Times New Roman"/>
                      <w:color w:val="000000"/>
                      <w:sz w:val="25"/>
                      <w:szCs w:val="25"/>
                    </w:rPr>
                    <w:lastRenderedPageBreak/>
                    <w:t xml:space="preserve">два цикла делового шоу «Кандидат», где телеведущими выступали в одном случае успешный ресторатор Аркадий Новиков, а в другом – один из самых крупных предпринимателей, член Общественной палаты Владимир Потанин, свидетельствуют о том, что сделать телевизионную часть конкурса «Социальный лифт» (возможно в формате </w:t>
                  </w:r>
                  <w:proofErr w:type="spellStart"/>
                  <w:r w:rsidRPr="00F752AF">
                    <w:rPr>
                      <w:rFonts w:ascii="Georgia" w:eastAsia="Times New Roman" w:hAnsi="Georgia" w:cs="Times New Roman"/>
                      <w:color w:val="000000"/>
                      <w:sz w:val="25"/>
                      <w:szCs w:val="25"/>
                    </w:rPr>
                    <w:t>реалити-шоу</w:t>
                  </w:r>
                  <w:proofErr w:type="spellEnd"/>
                  <w:r w:rsidRPr="00F752AF">
                    <w:rPr>
                      <w:rFonts w:ascii="Georgia" w:eastAsia="Times New Roman" w:hAnsi="Georgia" w:cs="Times New Roman"/>
                      <w:color w:val="000000"/>
                      <w:sz w:val="25"/>
                      <w:szCs w:val="25"/>
                    </w:rPr>
                    <w:t>) зрелищно интересным и рейтинговым - дело телевизионной технологии.</w:t>
                  </w:r>
                  <w:proofErr w:type="gramEnd"/>
                  <w:r w:rsidRPr="00F752AF">
                    <w:rPr>
                      <w:rFonts w:ascii="Georgia" w:eastAsia="Times New Roman" w:hAnsi="Georgia" w:cs="Times New Roman"/>
                      <w:color w:val="000000"/>
                      <w:sz w:val="25"/>
                      <w:szCs w:val="25"/>
                    </w:rPr>
                    <w:t> </w:t>
                  </w:r>
                  <w:r w:rsidRPr="00F752AF">
                    <w:rPr>
                      <w:rFonts w:ascii="Georgia" w:eastAsia="Times New Roman" w:hAnsi="Georgia" w:cs="Times New Roman"/>
                      <w:color w:val="000000"/>
                      <w:sz w:val="25"/>
                      <w:szCs w:val="25"/>
                    </w:rPr>
                    <w:br/>
                    <w:t>     Необходимость национального банка данных на социально активных людей, способных к успешному бизнесу и управленческой деятельности очевидна. Нехватка кадров менеджеров, прежде всего, низшего и среднего звена, сложность подбора специалистов, обладающих необходимым уровнем личных и деловых качеств - ситуация сегодняшнего дня. В определенной степени решить ее - задача электронного банка данных, который должен быть создан под эгидой фонда «Социальный лифт». База его данных даст возможность по результатам единой в масштабах страны системе испытаний отбирать специалистов, отвечающих соответствующим требованиям конкретного заказчика в любых регионах страны. </w:t>
                  </w:r>
                  <w:r w:rsidRPr="00F752AF">
                    <w:rPr>
                      <w:rFonts w:ascii="Georgia" w:eastAsia="Times New Roman" w:hAnsi="Georgia" w:cs="Times New Roman"/>
                      <w:color w:val="000000"/>
                      <w:sz w:val="25"/>
                      <w:szCs w:val="25"/>
                    </w:rPr>
                    <w:br/>
                    <w:t>     Клубы «Социальный лифт» дадут возможность участникам конкурса объединиться по интересам, обмениваться опытом, получать квалифицированную помощь в устранении слабых мест, выявленных в процессе участия в конкурсе. Клубы «Социальный лифт» могут стать местом, где в ходе общения и дискуссий будут формулироваться пути решения проблем, стоящих как в целом перед бизнесом в России, так и перед региональным и местным предпринимательством, одним из информационных каналов между широкой деловой аудиторией и руководством страны. </w:t>
                  </w:r>
                  <w:r w:rsidRPr="00F752AF">
                    <w:rPr>
                      <w:rFonts w:ascii="Georgia" w:eastAsia="Times New Roman" w:hAnsi="Georgia" w:cs="Times New Roman"/>
                      <w:color w:val="000000"/>
                      <w:sz w:val="25"/>
                      <w:szCs w:val="25"/>
                    </w:rPr>
                    <w:br/>
                    <w:t xml:space="preserve">     Программа «Социальный лифт» должна помочь выявить одаренных, социально активных людей, развитию их личных и деловых качеств. Она откроет перспективу молодым людям, стоящим в начале своего жизненного пути, военным, которым нужно найти себя на «гражданке», представителям малого бизнеса, чья деловая инициатива и воплощение конструктивных идей нуждаются в поддержке. Участники программы «Социальный лифт» получат понятный и реальный путь, лишенный элементов субъективности, блата, кумовства, к реализации своего личностного потенциала, к карьерному росту и деловому успеху. Они смогут стать основой кадрового </w:t>
                  </w:r>
                  <w:proofErr w:type="gramStart"/>
                  <w:r w:rsidRPr="00F752AF">
                    <w:rPr>
                      <w:rFonts w:ascii="Georgia" w:eastAsia="Times New Roman" w:hAnsi="Georgia" w:cs="Times New Roman"/>
                      <w:color w:val="000000"/>
                      <w:sz w:val="25"/>
                      <w:szCs w:val="25"/>
                    </w:rPr>
                    <w:t>резерва</w:t>
                  </w:r>
                  <w:proofErr w:type="gramEnd"/>
                  <w:r w:rsidRPr="00F752AF">
                    <w:rPr>
                      <w:rFonts w:ascii="Georgia" w:eastAsia="Times New Roman" w:hAnsi="Georgia" w:cs="Times New Roman"/>
                      <w:color w:val="000000"/>
                      <w:sz w:val="25"/>
                      <w:szCs w:val="25"/>
                    </w:rPr>
                    <w:t xml:space="preserve"> как для большого бизнеса, так и для государственного административного аппарата, ядром формирующегося в стране гражданского общества.</w:t>
                  </w:r>
                  <w:r w:rsidRPr="00F752AF">
                    <w:rPr>
                      <w:rFonts w:ascii="Georgia" w:eastAsia="Times New Roman" w:hAnsi="Georgia" w:cs="Times New Roman"/>
                      <w:color w:val="000000"/>
                      <w:sz w:val="25"/>
                      <w:szCs w:val="25"/>
                    </w:rPr>
                    <w:br/>
                    <w:t>     Конструктивно влиять на улучшение социальной и экономической ситуации в России нужно путем поддержки усилий каждого ее гражданина к достижению личного успеха, создания атмосферы нравственных общественных отношений. Одним из эффективных элементов такого строительства должен стать «социальный лифт», доступный всем ее гражданам. Программа «Социальный лифт» - конкретный вариант механизма такого «лифта».</w:t>
                  </w:r>
                </w:p>
              </w:tc>
            </w:tr>
          </w:tbl>
          <w:p w:rsidR="00F752AF" w:rsidRPr="00F752AF" w:rsidRDefault="00F752AF" w:rsidP="00F752AF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00C47" w:rsidRDefault="00B00C47"/>
    <w:sectPr w:rsidR="00B00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346F"/>
    <w:multiLevelType w:val="multilevel"/>
    <w:tmpl w:val="44F2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F752AF"/>
    <w:rsid w:val="00B00C47"/>
    <w:rsid w:val="00F75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F7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Знак"/>
    <w:basedOn w:val="a0"/>
    <w:link w:val="a3"/>
    <w:uiPriority w:val="99"/>
    <w:semiHidden/>
    <w:rsid w:val="00F752A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752AF"/>
    <w:rPr>
      <w:b/>
      <w:bCs/>
    </w:rPr>
  </w:style>
  <w:style w:type="character" w:styleId="a6">
    <w:name w:val="Emphasis"/>
    <w:basedOn w:val="a0"/>
    <w:uiPriority w:val="20"/>
    <w:qFormat/>
    <w:rsid w:val="00F752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2204</Words>
  <Characters>12569</Characters>
  <Application>Microsoft Office Word</Application>
  <DocSecurity>0</DocSecurity>
  <Lines>104</Lines>
  <Paragraphs>29</Paragraphs>
  <ScaleCrop>false</ScaleCrop>
  <Company>Grizli777</Company>
  <LinksUpToDate>false</LinksUpToDate>
  <CharactersWithSpaces>14744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ИНС-2</dc:creator>
  <cp:keywords/>
  <dc:description/>
  <cp:lastModifiedBy>ИНС-2</cp:lastModifiedBy>
  <cp:revision>2</cp:revision>
  <dcterms:created xsi:type="dcterms:W3CDTF">2019-07-18T07:12:00Z</dcterms:created>
  <dcterms:modified xsi:type="dcterms:W3CDTF">2019-07-18T07:13:00Z</dcterms:modified>
</cp:coreProperties>
</file>